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33" w:rsidRPr="006F5624" w:rsidRDefault="00EE6A33" w:rsidP="005D3E4E">
      <w:pPr>
        <w:spacing w:line="276" w:lineRule="auto"/>
        <w:contextualSpacing/>
        <w:rPr>
          <w:b/>
          <w:sz w:val="28"/>
          <w:szCs w:val="28"/>
          <w:u w:val="single"/>
        </w:rPr>
      </w:pPr>
      <w:r w:rsidRPr="006F5624">
        <w:rPr>
          <w:b/>
          <w:sz w:val="28"/>
          <w:szCs w:val="28"/>
          <w:u w:val="single"/>
        </w:rPr>
        <w:t>Unterrichtsinhalte im Fach Latein (G 8) – Einführungsphase (Latein ab Kl. 6)</w:t>
      </w:r>
    </w:p>
    <w:p w:rsidR="005D3E4E" w:rsidRDefault="005D3E4E" w:rsidP="005D3E4E">
      <w:pPr>
        <w:spacing w:line="276" w:lineRule="auto"/>
        <w:contextualSpacing/>
        <w:rPr>
          <w:sz w:val="24"/>
          <w:szCs w:val="24"/>
        </w:rPr>
      </w:pPr>
    </w:p>
    <w:p w:rsidR="00EE6A33" w:rsidRDefault="00EE6A33" w:rsidP="005D3E4E">
      <w:pPr>
        <w:spacing w:line="276" w:lineRule="auto"/>
        <w:contextualSpacing/>
        <w:rPr>
          <w:sz w:val="24"/>
          <w:szCs w:val="24"/>
        </w:rPr>
      </w:pPr>
      <w:r w:rsidRPr="005D3E4E">
        <w:rPr>
          <w:sz w:val="24"/>
          <w:szCs w:val="24"/>
        </w:rPr>
        <w:t>Es gilt der Kernlehrplan für das Gymnasium- Sekundarstufe II in Nordrhein- Westfalen, Stand 2007</w:t>
      </w:r>
      <w:r w:rsidR="005D3E4E">
        <w:rPr>
          <w:sz w:val="24"/>
          <w:szCs w:val="24"/>
        </w:rPr>
        <w:t>.</w:t>
      </w:r>
      <w:r w:rsidR="002B2C52">
        <w:rPr>
          <w:sz w:val="24"/>
          <w:szCs w:val="24"/>
        </w:rPr>
        <w:t xml:space="preserve"> In der Regel werden 3 Stunden Lateinunterricht pro Woche erteilt.</w:t>
      </w:r>
    </w:p>
    <w:p w:rsidR="005D3E4E" w:rsidRPr="005D3E4E" w:rsidRDefault="005D3E4E" w:rsidP="005D3E4E">
      <w:pPr>
        <w:spacing w:line="276" w:lineRule="auto"/>
        <w:contextualSpacing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D3E4E" w:rsidRPr="005D3E4E" w:rsidTr="005D3E4E">
        <w:tc>
          <w:tcPr>
            <w:tcW w:w="9212" w:type="dxa"/>
          </w:tcPr>
          <w:p w:rsidR="005D3E4E" w:rsidRPr="005D3E4E" w:rsidRDefault="005D3E4E" w:rsidP="005D3E4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D3E4E">
              <w:rPr>
                <w:b/>
                <w:sz w:val="24"/>
                <w:szCs w:val="24"/>
              </w:rPr>
              <w:t>erstes Halbjahr der Einführungsphase:</w:t>
            </w:r>
          </w:p>
        </w:tc>
      </w:tr>
      <w:tr w:rsidR="005D3E4E" w:rsidRPr="005D3E4E" w:rsidTr="005D3E4E">
        <w:tc>
          <w:tcPr>
            <w:tcW w:w="9212" w:type="dxa"/>
          </w:tcPr>
          <w:p w:rsid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5D3E4E" w:rsidRP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5D3E4E">
              <w:rPr>
                <w:sz w:val="24"/>
                <w:szCs w:val="24"/>
                <w:u w:val="single"/>
              </w:rPr>
              <w:t>Rahmenthema 1: Erleben und Dichten – Welterfahrung in poetischer Gestaltung</w:t>
            </w:r>
            <w:r w:rsidRPr="005D3E4E">
              <w:rPr>
                <w:sz w:val="24"/>
                <w:szCs w:val="24"/>
                <w:u w:val="single"/>
              </w:rPr>
              <w:tab/>
            </w:r>
          </w:p>
          <w:p w:rsidR="005D3E4E" w:rsidRP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5D3E4E">
              <w:rPr>
                <w:sz w:val="24"/>
                <w:szCs w:val="24"/>
              </w:rPr>
              <w:t>alternativ dazu möglich:</w:t>
            </w:r>
          </w:p>
          <w:p w:rsidR="005D3E4E" w:rsidRPr="005D3E4E" w:rsidRDefault="005D3E4E" w:rsidP="005D3E4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D3E4E">
              <w:rPr>
                <w:sz w:val="24"/>
                <w:szCs w:val="24"/>
              </w:rPr>
              <w:t xml:space="preserve">Dauer und Wandel – </w:t>
            </w:r>
            <w:proofErr w:type="spellStart"/>
            <w:r w:rsidRPr="005D3E4E">
              <w:rPr>
                <w:sz w:val="24"/>
                <w:szCs w:val="24"/>
              </w:rPr>
              <w:t>Ovids</w:t>
            </w:r>
            <w:proofErr w:type="spellEnd"/>
            <w:r w:rsidRPr="005D3E4E">
              <w:rPr>
                <w:sz w:val="24"/>
                <w:szCs w:val="24"/>
              </w:rPr>
              <w:t xml:space="preserve"> Metamorphosen</w:t>
            </w:r>
          </w:p>
          <w:p w:rsidR="005D3E4E" w:rsidRPr="005D3E4E" w:rsidRDefault="005D3E4E" w:rsidP="005D3E4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D3E4E">
              <w:rPr>
                <w:sz w:val="24"/>
                <w:szCs w:val="24"/>
              </w:rPr>
              <w:t xml:space="preserve">Sport in der römischen Antike (z.B. Martial, Ovid, Horaz, </w:t>
            </w:r>
            <w:proofErr w:type="spellStart"/>
            <w:r w:rsidRPr="005D3E4E">
              <w:rPr>
                <w:sz w:val="24"/>
                <w:szCs w:val="24"/>
              </w:rPr>
              <w:t>Terenz</w:t>
            </w:r>
            <w:proofErr w:type="spellEnd"/>
            <w:r w:rsidRPr="005D3E4E">
              <w:rPr>
                <w:sz w:val="24"/>
                <w:szCs w:val="24"/>
              </w:rPr>
              <w:t>, Juvenal)</w:t>
            </w:r>
          </w:p>
          <w:p w:rsidR="005D3E4E" w:rsidRPr="005D3E4E" w:rsidRDefault="005D3E4E" w:rsidP="005D3E4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D3E4E">
              <w:rPr>
                <w:sz w:val="24"/>
                <w:szCs w:val="24"/>
              </w:rPr>
              <w:t xml:space="preserve">Hoffnung und Trauer – </w:t>
            </w:r>
            <w:proofErr w:type="spellStart"/>
            <w:r w:rsidRPr="005D3E4E">
              <w:rPr>
                <w:sz w:val="24"/>
                <w:szCs w:val="24"/>
              </w:rPr>
              <w:t>Ovids</w:t>
            </w:r>
            <w:proofErr w:type="spellEnd"/>
            <w:r w:rsidRPr="005D3E4E">
              <w:rPr>
                <w:sz w:val="24"/>
                <w:szCs w:val="24"/>
              </w:rPr>
              <w:t xml:space="preserve"> </w:t>
            </w:r>
            <w:proofErr w:type="spellStart"/>
            <w:r w:rsidRPr="005D3E4E">
              <w:rPr>
                <w:sz w:val="24"/>
                <w:szCs w:val="24"/>
              </w:rPr>
              <w:t>Tristien</w:t>
            </w:r>
            <w:proofErr w:type="spellEnd"/>
          </w:p>
          <w:p w:rsidR="005D3E4E" w:rsidRPr="005D3E4E" w:rsidRDefault="005D3E4E" w:rsidP="005D3E4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D3E4E">
              <w:rPr>
                <w:sz w:val="24"/>
                <w:szCs w:val="24"/>
              </w:rPr>
              <w:t xml:space="preserve">Poesie als werbende Dichtung – die römische Liebeselegie </w:t>
            </w:r>
          </w:p>
        </w:tc>
      </w:tr>
      <w:tr w:rsidR="005D3E4E" w:rsidRPr="005D3E4E" w:rsidTr="005D3E4E">
        <w:tc>
          <w:tcPr>
            <w:tcW w:w="9212" w:type="dxa"/>
          </w:tcPr>
          <w:p w:rsidR="005D3E4E" w:rsidRPr="005D3E4E" w:rsidRDefault="005D3E4E" w:rsidP="005D3E4E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D3E4E">
              <w:rPr>
                <w:b/>
                <w:sz w:val="24"/>
                <w:szCs w:val="24"/>
              </w:rPr>
              <w:t>zweites Halbjahr der Einführungsphase:</w:t>
            </w:r>
          </w:p>
        </w:tc>
      </w:tr>
      <w:tr w:rsidR="005D3E4E" w:rsidRPr="005D3E4E" w:rsidTr="005D3E4E">
        <w:tc>
          <w:tcPr>
            <w:tcW w:w="9212" w:type="dxa"/>
          </w:tcPr>
          <w:p w:rsid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5D3E4E" w:rsidRP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  <w:u w:val="single"/>
              </w:rPr>
            </w:pPr>
            <w:r w:rsidRPr="005D3E4E">
              <w:rPr>
                <w:sz w:val="24"/>
                <w:szCs w:val="24"/>
                <w:u w:val="single"/>
              </w:rPr>
              <w:t>Rahmenthema 6: Mensch, Kultur, Gesellschaft – erfahrene Lebenswirklichkeit im Spiegel von Texten mit dem Schwerpunkt „Alltagsleben im Spiegel römischer Briefe“</w:t>
            </w:r>
          </w:p>
          <w:p w:rsidR="005D3E4E" w:rsidRPr="005D3E4E" w:rsidRDefault="005D3E4E" w:rsidP="005D3E4E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EE6A33" w:rsidRPr="005D3E4E" w:rsidRDefault="00EE6A33" w:rsidP="005D3E4E">
      <w:pPr>
        <w:spacing w:line="276" w:lineRule="auto"/>
        <w:contextualSpacing/>
        <w:rPr>
          <w:sz w:val="24"/>
          <w:szCs w:val="24"/>
        </w:rPr>
      </w:pPr>
    </w:p>
    <w:p w:rsidR="00EE6A33" w:rsidRDefault="00EE6A33" w:rsidP="005D3E4E">
      <w:pPr>
        <w:spacing w:line="276" w:lineRule="auto"/>
        <w:contextualSpacing/>
        <w:rPr>
          <w:sz w:val="24"/>
          <w:szCs w:val="24"/>
        </w:rPr>
      </w:pPr>
      <w:r w:rsidRPr="005D3E4E">
        <w:rPr>
          <w:sz w:val="24"/>
          <w:szCs w:val="24"/>
        </w:rPr>
        <w:t>Zu den Klausuren: die haben den zeitlichen Rahmen von 90 Minuten. Es darf das Stowasser – Wörterbuch benutzt werden.</w:t>
      </w:r>
    </w:p>
    <w:p w:rsidR="00820370" w:rsidRPr="005D3E4E" w:rsidRDefault="00820370" w:rsidP="005D3E4E">
      <w:pPr>
        <w:spacing w:line="276" w:lineRule="auto"/>
        <w:contextualSpacing/>
        <w:rPr>
          <w:sz w:val="24"/>
          <w:szCs w:val="24"/>
        </w:rPr>
      </w:pPr>
    </w:p>
    <w:p w:rsidR="00F724D3" w:rsidRPr="005D3E4E" w:rsidRDefault="00F724D3" w:rsidP="005D3E4E">
      <w:pPr>
        <w:spacing w:line="276" w:lineRule="auto"/>
        <w:contextualSpacing/>
        <w:rPr>
          <w:sz w:val="24"/>
          <w:szCs w:val="24"/>
        </w:rPr>
      </w:pPr>
      <w:r w:rsidRPr="005D3E4E">
        <w:rPr>
          <w:sz w:val="24"/>
          <w:szCs w:val="24"/>
        </w:rPr>
        <w:t>Das Latinum kann nur mit einer mindestens ausreichenden Note auf dem Ganzjahreszeugnis am Ende der Einführungsphase erworben werden.</w:t>
      </w:r>
    </w:p>
    <w:p w:rsidR="00EE6A33" w:rsidRPr="005D3E4E" w:rsidRDefault="00EE6A33" w:rsidP="005D3E4E">
      <w:pPr>
        <w:spacing w:line="276" w:lineRule="auto"/>
        <w:contextualSpacing/>
        <w:rPr>
          <w:sz w:val="24"/>
          <w:szCs w:val="24"/>
        </w:rPr>
      </w:pPr>
    </w:p>
    <w:p w:rsidR="00CC1807" w:rsidRPr="005D3E4E" w:rsidRDefault="00CC1807" w:rsidP="005D3E4E">
      <w:pPr>
        <w:contextualSpacing/>
        <w:rPr>
          <w:sz w:val="24"/>
          <w:szCs w:val="24"/>
        </w:rPr>
      </w:pPr>
    </w:p>
    <w:sectPr w:rsidR="00CC1807" w:rsidRPr="005D3E4E" w:rsidSect="00CC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70"/>
    <w:multiLevelType w:val="hybridMultilevel"/>
    <w:tmpl w:val="AAC86C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06399"/>
    <w:multiLevelType w:val="hybridMultilevel"/>
    <w:tmpl w:val="12FA4B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405B2"/>
    <w:multiLevelType w:val="hybridMultilevel"/>
    <w:tmpl w:val="7C206AB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B6031"/>
    <w:multiLevelType w:val="hybridMultilevel"/>
    <w:tmpl w:val="E8709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4117"/>
    <w:multiLevelType w:val="hybridMultilevel"/>
    <w:tmpl w:val="862CB85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6A33"/>
    <w:rsid w:val="000F0132"/>
    <w:rsid w:val="000F75A5"/>
    <w:rsid w:val="00152729"/>
    <w:rsid w:val="002B2C52"/>
    <w:rsid w:val="005D3E4E"/>
    <w:rsid w:val="006F5624"/>
    <w:rsid w:val="00820370"/>
    <w:rsid w:val="00BF32EE"/>
    <w:rsid w:val="00CC1807"/>
    <w:rsid w:val="00E25610"/>
    <w:rsid w:val="00E81229"/>
    <w:rsid w:val="00E96F40"/>
    <w:rsid w:val="00EE6A33"/>
    <w:rsid w:val="00F7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line="360" w:lineRule="auto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A33"/>
    <w:pPr>
      <w:spacing w:before="0" w:beforeAutospacing="0" w:after="100" w:afterAutospacing="1" w:line="240" w:lineRule="auto"/>
      <w:ind w:left="0" w:firstLine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A3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D3E4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5</cp:revision>
  <dcterms:created xsi:type="dcterms:W3CDTF">2012-10-13T18:39:00Z</dcterms:created>
  <dcterms:modified xsi:type="dcterms:W3CDTF">2012-10-13T18:58:00Z</dcterms:modified>
</cp:coreProperties>
</file>